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97E6" w14:textId="5041C78F" w:rsidR="00EF4C03" w:rsidRDefault="00221E77" w:rsidP="00221E77">
      <w:pPr>
        <w:jc w:val="center"/>
      </w:pPr>
      <w:r>
        <w:t xml:space="preserve">Kontrakt pomiędzy </w:t>
      </w:r>
      <w:r w:rsidR="001D1F7A">
        <w:t>P</w:t>
      </w:r>
      <w:r>
        <w:t>sychologiem a Klientem</w:t>
      </w:r>
    </w:p>
    <w:p w14:paraId="21AE7442" w14:textId="3CAECB56" w:rsidR="00221E77" w:rsidRDefault="00221E77" w:rsidP="00221E77">
      <w:pPr>
        <w:jc w:val="center"/>
      </w:pPr>
    </w:p>
    <w:p w14:paraId="76A92CF6" w14:textId="34EF5756" w:rsidR="005C75EB" w:rsidRDefault="005C75EB" w:rsidP="005C75EB">
      <w:pPr>
        <w:pStyle w:val="Akapitzlist"/>
        <w:numPr>
          <w:ilvl w:val="0"/>
          <w:numId w:val="2"/>
        </w:numPr>
      </w:pPr>
      <w:r>
        <w:t>Pacjent ma prawo do przerwania terapii psychologicznej w dowolnie wybranym przez siebie momencie, po wcześniejszym omówieniu tego z Psychologiem.</w:t>
      </w:r>
    </w:p>
    <w:p w14:paraId="5CF65BE7" w14:textId="674CC994" w:rsidR="005C75EB" w:rsidRDefault="005C75EB" w:rsidP="005C75EB">
      <w:pPr>
        <w:pStyle w:val="Akapitzlist"/>
        <w:numPr>
          <w:ilvl w:val="0"/>
          <w:numId w:val="2"/>
        </w:numPr>
      </w:pPr>
      <w:r>
        <w:t>Pacjent ma prawo do zmiany specjalisty, jeżeli świadczona przez Psychologa pomoc nie jest wystarczająca.</w:t>
      </w:r>
    </w:p>
    <w:p w14:paraId="5DE32EAD" w14:textId="5471A038" w:rsidR="005C75EB" w:rsidRDefault="005C75EB" w:rsidP="005C75EB">
      <w:pPr>
        <w:pStyle w:val="Akapitzlist"/>
        <w:numPr>
          <w:ilvl w:val="0"/>
          <w:numId w:val="2"/>
        </w:numPr>
      </w:pPr>
      <w:r>
        <w:t xml:space="preserve">Psycholog ma prawo do zaprzestania udzielania pomocy psychologicznej osobie, która narusza jego granice lub nie przestrzega </w:t>
      </w:r>
      <w:r w:rsidR="004F23E0">
        <w:t>R</w:t>
      </w:r>
      <w:r>
        <w:t>egulaminu</w:t>
      </w:r>
      <w:r w:rsidR="004F23E0">
        <w:t xml:space="preserve"> Świadczenia Usług Pracowni Psychologicznej „Drogowskazy”</w:t>
      </w:r>
      <w:r>
        <w:t>.</w:t>
      </w:r>
    </w:p>
    <w:p w14:paraId="28B1F910" w14:textId="2BF6A47C" w:rsidR="004F23E0" w:rsidRDefault="004F23E0" w:rsidP="005C75EB">
      <w:pPr>
        <w:pStyle w:val="Akapitzlist"/>
        <w:numPr>
          <w:ilvl w:val="0"/>
          <w:numId w:val="2"/>
        </w:numPr>
      </w:pPr>
      <w:r>
        <w:t>Psycholog ma obowiązek do zaprzestania pomocy psychologicznej jeżeli stwierdzi, że pomoc ta wykracza poza jego kompetencje, w obecnej sytuacji nie leży ona w najlepiej rozumianym interesie Klienta.</w:t>
      </w:r>
    </w:p>
    <w:p w14:paraId="1D363F6A" w14:textId="3EAB2423" w:rsidR="005C75EB" w:rsidRDefault="005C75EB" w:rsidP="005C75EB">
      <w:pPr>
        <w:pStyle w:val="Akapitzlist"/>
        <w:numPr>
          <w:ilvl w:val="0"/>
          <w:numId w:val="2"/>
        </w:numPr>
      </w:pPr>
      <w:r>
        <w:t>Pomoc psychologiczna jest usługą płatną</w:t>
      </w:r>
      <w:r w:rsidR="001D1F7A">
        <w:t>, a należności są uiszczane przez Klienta na bieżąco</w:t>
      </w:r>
      <w:r>
        <w:t>.</w:t>
      </w:r>
    </w:p>
    <w:p w14:paraId="06FC3A82" w14:textId="600446FC" w:rsidR="001D1F7A" w:rsidRDefault="001D1F7A" w:rsidP="005C75EB">
      <w:pPr>
        <w:pStyle w:val="Akapitzlist"/>
        <w:numPr>
          <w:ilvl w:val="0"/>
          <w:numId w:val="2"/>
        </w:numPr>
      </w:pPr>
      <w:r>
        <w:t>Klient ma prawo do szukania bezpłatnej pomocy psychologicznej, a Psycholog może wskazać miejsca, gdzie taka pomoc jest świadczona.</w:t>
      </w:r>
    </w:p>
    <w:p w14:paraId="3C4040EC" w14:textId="77777777" w:rsidR="001D1F7A" w:rsidRDefault="001D1F7A" w:rsidP="001D1F7A">
      <w:pPr>
        <w:pStyle w:val="Akapitzlist"/>
        <w:numPr>
          <w:ilvl w:val="0"/>
          <w:numId w:val="2"/>
        </w:numPr>
      </w:pPr>
      <w:r>
        <w:t>Klient przyjmuje do wiadomości, że za zaistnienie zmian w jego funkcjonowaniu odpowiedzialni są po równo Klient i Specjalista.</w:t>
      </w:r>
    </w:p>
    <w:p w14:paraId="6A6687BB" w14:textId="3010FD31" w:rsidR="001D1F7A" w:rsidRDefault="001D1F7A" w:rsidP="001D1F7A">
      <w:pPr>
        <w:pStyle w:val="Akapitzlist"/>
        <w:ind w:left="1080"/>
      </w:pPr>
    </w:p>
    <w:p w14:paraId="16CE19F8" w14:textId="7BC6F869" w:rsidR="004F23E0" w:rsidRDefault="004F23E0" w:rsidP="001D1F7A">
      <w:pPr>
        <w:pStyle w:val="Akapitzlist"/>
        <w:ind w:left="1080"/>
      </w:pPr>
    </w:p>
    <w:p w14:paraId="1B34D2A0" w14:textId="77777777" w:rsidR="004F23E0" w:rsidRDefault="004F23E0" w:rsidP="001D1F7A">
      <w:pPr>
        <w:pStyle w:val="Akapitzlist"/>
        <w:ind w:left="1080"/>
      </w:pPr>
    </w:p>
    <w:p w14:paraId="33D7EFDA" w14:textId="77777777" w:rsidR="00221E77" w:rsidRDefault="00221E77" w:rsidP="00221E77">
      <w:pPr>
        <w:jc w:val="center"/>
      </w:pPr>
    </w:p>
    <w:sectPr w:rsidR="0022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357DE"/>
    <w:multiLevelType w:val="hybridMultilevel"/>
    <w:tmpl w:val="04A2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13CCD"/>
    <w:multiLevelType w:val="hybridMultilevel"/>
    <w:tmpl w:val="8BCC7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77"/>
    <w:rsid w:val="001D1F7A"/>
    <w:rsid w:val="00221E77"/>
    <w:rsid w:val="004F23E0"/>
    <w:rsid w:val="005C75EB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5C21"/>
  <w15:chartTrackingRefBased/>
  <w15:docId w15:val="{D9890A02-F44C-4AF5-A23E-A83251E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Bazyluk</dc:creator>
  <cp:keywords/>
  <dc:description/>
  <cp:lastModifiedBy>Ewelina Bazyluk</cp:lastModifiedBy>
  <cp:revision>1</cp:revision>
  <dcterms:created xsi:type="dcterms:W3CDTF">2021-11-07T14:32:00Z</dcterms:created>
  <dcterms:modified xsi:type="dcterms:W3CDTF">2021-11-07T15:03:00Z</dcterms:modified>
</cp:coreProperties>
</file>